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4918" w14:textId="77777777" w:rsidR="00E669A2" w:rsidRDefault="00000000">
      <w:pPr>
        <w:spacing w:after="60" w:line="259" w:lineRule="auto"/>
        <w:ind w:left="-1" w:firstLine="0"/>
      </w:pPr>
      <w:r>
        <w:rPr>
          <w:noProof/>
        </w:rPr>
        <w:drawing>
          <wp:inline distT="0" distB="0" distL="0" distR="0" wp14:anchorId="6D0C0054" wp14:editId="00757A79">
            <wp:extent cx="1655064" cy="356616"/>
            <wp:effectExtent l="0" t="0" r="0" b="0"/>
            <wp:docPr id="3690" name="Picture 3690"/>
            <wp:cNvGraphicFramePr/>
            <a:graphic xmlns:a="http://schemas.openxmlformats.org/drawingml/2006/main">
              <a:graphicData uri="http://schemas.openxmlformats.org/drawingml/2006/picture">
                <pic:pic xmlns:pic="http://schemas.openxmlformats.org/drawingml/2006/picture">
                  <pic:nvPicPr>
                    <pic:cNvPr id="3690" name="Picture 3690"/>
                    <pic:cNvPicPr/>
                  </pic:nvPicPr>
                  <pic:blipFill>
                    <a:blip r:embed="rId5"/>
                    <a:stretch>
                      <a:fillRect/>
                    </a:stretch>
                  </pic:blipFill>
                  <pic:spPr>
                    <a:xfrm>
                      <a:off x="0" y="0"/>
                      <a:ext cx="1655064" cy="356616"/>
                    </a:xfrm>
                    <a:prstGeom prst="rect">
                      <a:avLst/>
                    </a:prstGeom>
                  </pic:spPr>
                </pic:pic>
              </a:graphicData>
            </a:graphic>
          </wp:inline>
        </w:drawing>
      </w:r>
    </w:p>
    <w:p w14:paraId="738FDFE1" w14:textId="77777777" w:rsidR="00E669A2" w:rsidRDefault="00000000">
      <w:pPr>
        <w:spacing w:after="75" w:line="259" w:lineRule="auto"/>
        <w:ind w:left="0" w:firstLine="0"/>
      </w:pPr>
      <w:r>
        <w:rPr>
          <w:sz w:val="22"/>
        </w:rPr>
        <w:t xml:space="preserve"> </w:t>
      </w:r>
    </w:p>
    <w:p w14:paraId="718CA37C" w14:textId="77777777" w:rsidR="00E669A2" w:rsidRDefault="00000000">
      <w:pPr>
        <w:spacing w:after="0" w:line="251" w:lineRule="auto"/>
        <w:ind w:left="-5"/>
      </w:pPr>
      <w:r>
        <w:rPr>
          <w:b/>
          <w:sz w:val="32"/>
        </w:rPr>
        <w:t>DEPARTMENT OF FINE ART</w:t>
      </w:r>
      <w:r>
        <w:rPr>
          <w:sz w:val="32"/>
        </w:rPr>
        <w:t xml:space="preserve">  </w:t>
      </w:r>
    </w:p>
    <w:p w14:paraId="3B68C9DA" w14:textId="77777777" w:rsidR="00E669A2" w:rsidRDefault="00000000">
      <w:pPr>
        <w:spacing w:after="11"/>
        <w:ind w:left="-5"/>
      </w:pPr>
      <w:r>
        <w:t xml:space="preserve">COURSE DESCRIPTION  </w:t>
      </w:r>
    </w:p>
    <w:p w14:paraId="3E148923" w14:textId="77777777" w:rsidR="00E669A2" w:rsidRDefault="00000000">
      <w:pPr>
        <w:spacing w:after="102" w:line="259" w:lineRule="auto"/>
        <w:ind w:left="0" w:firstLine="0"/>
      </w:pPr>
      <w:r>
        <w:rPr>
          <w:rFonts w:ascii="Segoe UI" w:eastAsia="Segoe UI" w:hAnsi="Segoe UI" w:cs="Segoe UI"/>
          <w:sz w:val="18"/>
        </w:rPr>
        <w:t xml:space="preserve"> </w:t>
      </w:r>
    </w:p>
    <w:p w14:paraId="34DDCE7F" w14:textId="77777777" w:rsidR="00E669A2" w:rsidRDefault="00000000">
      <w:pPr>
        <w:spacing w:after="0" w:line="251" w:lineRule="auto"/>
        <w:ind w:left="-5"/>
      </w:pPr>
      <w:r>
        <w:rPr>
          <w:sz w:val="28"/>
        </w:rPr>
        <w:t>For the elective component:</w:t>
      </w:r>
      <w:r>
        <w:rPr>
          <w:sz w:val="32"/>
        </w:rPr>
        <w:t xml:space="preserve"> </w:t>
      </w:r>
      <w:r>
        <w:rPr>
          <w:b/>
          <w:sz w:val="32"/>
        </w:rPr>
        <w:t>Sonic cultures in the Arts: listening, resonating, intervening</w:t>
      </w:r>
      <w:r>
        <w:rPr>
          <w:b/>
          <w:sz w:val="28"/>
        </w:rPr>
        <w:t xml:space="preserve"> </w:t>
      </w:r>
    </w:p>
    <w:p w14:paraId="3C479C41" w14:textId="77777777" w:rsidR="00E669A2" w:rsidRDefault="00000000">
      <w:pPr>
        <w:spacing w:after="0" w:line="259" w:lineRule="auto"/>
        <w:ind w:left="0" w:firstLine="0"/>
      </w:pPr>
      <w:r>
        <w:rPr>
          <w:sz w:val="28"/>
        </w:rPr>
        <w:t xml:space="preserve"> </w:t>
      </w:r>
    </w:p>
    <w:p w14:paraId="22423358" w14:textId="77777777" w:rsidR="00E669A2" w:rsidRDefault="00000000">
      <w:pPr>
        <w:spacing w:after="50" w:line="259" w:lineRule="auto"/>
        <w:ind w:left="0" w:firstLine="0"/>
      </w:pPr>
      <w:r>
        <w:rPr>
          <w:rFonts w:ascii="Segoe UI" w:eastAsia="Segoe UI" w:hAnsi="Segoe UI" w:cs="Segoe UI"/>
          <w:sz w:val="18"/>
        </w:rPr>
        <w:t xml:space="preserve"> </w:t>
      </w:r>
    </w:p>
    <w:p w14:paraId="60B8869E" w14:textId="77777777" w:rsidR="00E669A2" w:rsidRDefault="00000000">
      <w:pPr>
        <w:spacing w:after="0" w:line="239" w:lineRule="auto"/>
        <w:ind w:left="0" w:right="240" w:firstLine="0"/>
      </w:pPr>
      <w:r>
        <w:rPr>
          <w:sz w:val="28"/>
        </w:rPr>
        <w:t>in the courses:</w:t>
      </w:r>
      <w:r>
        <w:rPr>
          <w:color w:val="FF0000"/>
          <w:sz w:val="28"/>
        </w:rPr>
        <w:t xml:space="preserve"> </w:t>
      </w:r>
      <w:r>
        <w:rPr>
          <w:b/>
          <w:sz w:val="28"/>
        </w:rPr>
        <w:t xml:space="preserve">ELECTIVE MODULES 1 KOK110, ELECTIVE MODULES 2 KOK120 </w:t>
      </w:r>
      <w:r>
        <w:rPr>
          <w:sz w:val="28"/>
        </w:rPr>
        <w:t>and</w:t>
      </w:r>
      <w:r>
        <w:rPr>
          <w:b/>
          <w:sz w:val="28"/>
        </w:rPr>
        <w:t xml:space="preserve"> ELECTIVE MODULES 3 KOK130.</w:t>
      </w:r>
      <w:r>
        <w:rPr>
          <w:sz w:val="28"/>
        </w:rPr>
        <w:t xml:space="preserve">  </w:t>
      </w:r>
    </w:p>
    <w:p w14:paraId="22113876" w14:textId="77777777" w:rsidR="00E669A2" w:rsidRDefault="00000000">
      <w:pPr>
        <w:spacing w:after="0" w:line="259" w:lineRule="auto"/>
        <w:ind w:left="0" w:firstLine="0"/>
      </w:pPr>
      <w:r>
        <w:rPr>
          <w:rFonts w:ascii="Segoe UI" w:eastAsia="Segoe UI" w:hAnsi="Segoe UI" w:cs="Segoe UI"/>
          <w:sz w:val="18"/>
        </w:rPr>
        <w:t xml:space="preserve"> </w:t>
      </w:r>
    </w:p>
    <w:p w14:paraId="09AFD146" w14:textId="77777777" w:rsidR="00E669A2" w:rsidRDefault="00000000">
      <w:pPr>
        <w:spacing w:after="10" w:line="249" w:lineRule="auto"/>
        <w:ind w:left="-5"/>
      </w:pPr>
      <w:r>
        <w:rPr>
          <w:sz w:val="22"/>
        </w:rPr>
        <w:t>HT22/VT23</w:t>
      </w:r>
      <w:r>
        <w:rPr>
          <w:color w:val="92D050"/>
          <w:sz w:val="22"/>
        </w:rPr>
        <w:t xml:space="preserve"> </w:t>
      </w:r>
    </w:p>
    <w:p w14:paraId="38FC2C11" w14:textId="77777777" w:rsidR="00E669A2" w:rsidRDefault="00000000">
      <w:pPr>
        <w:spacing w:after="0" w:line="259" w:lineRule="auto"/>
        <w:ind w:left="0" w:firstLine="0"/>
      </w:pPr>
      <w:r>
        <w:rPr>
          <w:rFonts w:ascii="Segoe UI" w:eastAsia="Segoe UI" w:hAnsi="Segoe UI" w:cs="Segoe UI"/>
          <w:sz w:val="18"/>
        </w:rPr>
        <w:t xml:space="preserve"> </w:t>
      </w:r>
    </w:p>
    <w:p w14:paraId="3D336683" w14:textId="77777777" w:rsidR="00E669A2" w:rsidRDefault="00000000">
      <w:pPr>
        <w:spacing w:after="10" w:line="249" w:lineRule="auto"/>
        <w:ind w:left="-5"/>
      </w:pPr>
      <w:r>
        <w:rPr>
          <w:sz w:val="22"/>
        </w:rPr>
        <w:t xml:space="preserve">4,5 ECTS credits  </w:t>
      </w:r>
    </w:p>
    <w:p w14:paraId="77F07D5D" w14:textId="77777777" w:rsidR="00E669A2" w:rsidRDefault="00000000">
      <w:pPr>
        <w:spacing w:after="0" w:line="259" w:lineRule="auto"/>
        <w:ind w:left="0" w:firstLine="0"/>
      </w:pPr>
      <w:r>
        <w:rPr>
          <w:rFonts w:ascii="Times New Roman" w:eastAsia="Times New Roman" w:hAnsi="Times New Roman" w:cs="Times New Roman"/>
        </w:rPr>
        <w:t xml:space="preserve"> </w:t>
      </w:r>
    </w:p>
    <w:p w14:paraId="60064774" w14:textId="77777777" w:rsidR="00E669A2" w:rsidRDefault="00000000">
      <w:pPr>
        <w:spacing w:after="10" w:line="249" w:lineRule="auto"/>
        <w:ind w:left="-5"/>
      </w:pPr>
      <w:r>
        <w:rPr>
          <w:sz w:val="22"/>
        </w:rPr>
        <w:t xml:space="preserve">MODULE CODE: </w:t>
      </w:r>
      <w:proofErr w:type="spellStart"/>
      <w:r>
        <w:rPr>
          <w:sz w:val="22"/>
        </w:rPr>
        <w:t>SOUN</w:t>
      </w:r>
      <w:proofErr w:type="spellEnd"/>
      <w:r>
        <w:rPr>
          <w:color w:val="92D050"/>
          <w:sz w:val="22"/>
        </w:rPr>
        <w:t xml:space="preserve"> </w:t>
      </w:r>
    </w:p>
    <w:p w14:paraId="6BF011EB" w14:textId="77777777" w:rsidR="00E669A2" w:rsidRDefault="00000000">
      <w:pPr>
        <w:spacing w:after="0" w:line="259" w:lineRule="auto"/>
        <w:ind w:left="0" w:firstLine="0"/>
      </w:pPr>
      <w:r>
        <w:rPr>
          <w:sz w:val="22"/>
        </w:rPr>
        <w:t xml:space="preserve"> </w:t>
      </w:r>
      <w:r>
        <w:rPr>
          <w:rFonts w:ascii="Segoe UI" w:eastAsia="Segoe UI" w:hAnsi="Segoe UI" w:cs="Segoe UI"/>
          <w:sz w:val="18"/>
        </w:rPr>
        <w:t xml:space="preserve"> </w:t>
      </w:r>
    </w:p>
    <w:p w14:paraId="73EC49F9" w14:textId="0052260C" w:rsidR="00E669A2" w:rsidRDefault="00000000">
      <w:pPr>
        <w:spacing w:after="10" w:line="249" w:lineRule="auto"/>
        <w:ind w:left="-5"/>
      </w:pPr>
      <w:r>
        <w:rPr>
          <w:sz w:val="22"/>
        </w:rPr>
        <w:t xml:space="preserve">Course period: </w:t>
      </w:r>
      <w:r w:rsidR="00C62CD2">
        <w:rPr>
          <w:sz w:val="22"/>
        </w:rPr>
        <w:t>Spring 2023, 30</w:t>
      </w:r>
      <w:r w:rsidR="00C62CD2" w:rsidRPr="00C62CD2">
        <w:rPr>
          <w:sz w:val="22"/>
          <w:vertAlign w:val="superscript"/>
        </w:rPr>
        <w:t>th</w:t>
      </w:r>
      <w:r w:rsidR="00C62CD2">
        <w:rPr>
          <w:sz w:val="22"/>
        </w:rPr>
        <w:t xml:space="preserve"> of January – 17</w:t>
      </w:r>
      <w:r w:rsidR="00C62CD2" w:rsidRPr="00C62CD2">
        <w:rPr>
          <w:sz w:val="22"/>
          <w:vertAlign w:val="superscript"/>
        </w:rPr>
        <w:t>th</w:t>
      </w:r>
      <w:r w:rsidR="00C62CD2">
        <w:rPr>
          <w:sz w:val="22"/>
        </w:rPr>
        <w:t xml:space="preserve"> of February</w:t>
      </w:r>
      <w:r>
        <w:rPr>
          <w:sz w:val="22"/>
        </w:rPr>
        <w:t xml:space="preserve">  </w:t>
      </w:r>
    </w:p>
    <w:p w14:paraId="4ADEBAFC" w14:textId="77777777" w:rsidR="00E669A2" w:rsidRDefault="00000000">
      <w:pPr>
        <w:spacing w:after="21" w:line="259" w:lineRule="auto"/>
        <w:ind w:left="0" w:firstLine="0"/>
      </w:pPr>
      <w:r>
        <w:rPr>
          <w:rFonts w:ascii="Segoe UI" w:eastAsia="Segoe UI" w:hAnsi="Segoe UI" w:cs="Segoe UI"/>
          <w:sz w:val="18"/>
        </w:rPr>
        <w:t xml:space="preserve"> </w:t>
      </w:r>
    </w:p>
    <w:p w14:paraId="5DB8342E" w14:textId="77777777" w:rsidR="00E669A2" w:rsidRDefault="00000000">
      <w:pPr>
        <w:spacing w:after="0" w:line="259" w:lineRule="auto"/>
        <w:ind w:left="-5"/>
      </w:pPr>
      <w:r>
        <w:rPr>
          <w:sz w:val="22"/>
        </w:rPr>
        <w:t xml:space="preserve">Revised: </w:t>
      </w:r>
      <w:r>
        <w:t>2022-01-18</w:t>
      </w:r>
      <w:r>
        <w:rPr>
          <w:color w:val="92D050"/>
          <w:sz w:val="22"/>
        </w:rPr>
        <w:t xml:space="preserve"> </w:t>
      </w:r>
    </w:p>
    <w:p w14:paraId="7EB6B25B" w14:textId="77777777" w:rsidR="00E669A2" w:rsidRDefault="00000000">
      <w:pPr>
        <w:spacing w:after="56" w:line="259" w:lineRule="auto"/>
        <w:ind w:left="0" w:firstLine="0"/>
      </w:pPr>
      <w:r>
        <w:rPr>
          <w:rFonts w:ascii="Segoe UI" w:eastAsia="Segoe UI" w:hAnsi="Segoe UI" w:cs="Segoe UI"/>
          <w:sz w:val="18"/>
        </w:rPr>
        <w:t xml:space="preserve"> </w:t>
      </w:r>
    </w:p>
    <w:p w14:paraId="41E5519B" w14:textId="77777777" w:rsidR="00E669A2" w:rsidRDefault="00000000">
      <w:pPr>
        <w:spacing w:after="10" w:line="249" w:lineRule="auto"/>
        <w:ind w:left="-5"/>
      </w:pPr>
      <w:r>
        <w:rPr>
          <w:sz w:val="22"/>
        </w:rPr>
        <w:t xml:space="preserve">Course Director: </w:t>
      </w:r>
      <w:r>
        <w:t>Ricardo Atienza</w:t>
      </w:r>
      <w:r>
        <w:rPr>
          <w:rFonts w:ascii="Times New Roman" w:eastAsia="Times New Roman" w:hAnsi="Times New Roman" w:cs="Times New Roman"/>
        </w:rPr>
        <w:t xml:space="preserve"> </w:t>
      </w:r>
    </w:p>
    <w:p w14:paraId="15788D97" w14:textId="77777777" w:rsidR="00E669A2" w:rsidRDefault="00000000">
      <w:pPr>
        <w:spacing w:after="0" w:line="259" w:lineRule="auto"/>
        <w:ind w:left="-5"/>
      </w:pPr>
      <w:r>
        <w:rPr>
          <w:sz w:val="22"/>
        </w:rPr>
        <w:t xml:space="preserve">Participating Teachers:  </w:t>
      </w:r>
      <w:r>
        <w:t xml:space="preserve">Robin McGinley, </w:t>
      </w:r>
      <w:proofErr w:type="spellStart"/>
      <w:r>
        <w:t>Josefin</w:t>
      </w:r>
      <w:proofErr w:type="spellEnd"/>
      <w:r>
        <w:t xml:space="preserve"> </w:t>
      </w:r>
      <w:proofErr w:type="spellStart"/>
      <w:r>
        <w:t>Lindebrink</w:t>
      </w:r>
      <w:proofErr w:type="spellEnd"/>
      <w:r>
        <w:rPr>
          <w:rFonts w:ascii="Segoe UI" w:eastAsia="Segoe UI" w:hAnsi="Segoe UI" w:cs="Segoe UI"/>
          <w:sz w:val="18"/>
        </w:rPr>
        <w:t xml:space="preserve"> </w:t>
      </w:r>
    </w:p>
    <w:p w14:paraId="4CDC8B02" w14:textId="77777777" w:rsidR="00E669A2" w:rsidRDefault="00000000">
      <w:pPr>
        <w:spacing w:after="115" w:line="249" w:lineRule="auto"/>
        <w:ind w:left="-5"/>
      </w:pPr>
      <w:r>
        <w:rPr>
          <w:sz w:val="22"/>
        </w:rPr>
        <w:t>_________________________________________________________________________________</w:t>
      </w:r>
      <w:proofErr w:type="gramStart"/>
      <w:r>
        <w:rPr>
          <w:sz w:val="22"/>
        </w:rPr>
        <w:t xml:space="preserve">_ </w:t>
      </w:r>
      <w:r>
        <w:rPr>
          <w:rFonts w:ascii="Segoe UI" w:eastAsia="Segoe UI" w:hAnsi="Segoe UI" w:cs="Segoe UI"/>
          <w:sz w:val="18"/>
        </w:rPr>
        <w:t xml:space="preserve"> </w:t>
      </w:r>
      <w:r>
        <w:rPr>
          <w:b/>
        </w:rPr>
        <w:t>GENERAL</w:t>
      </w:r>
      <w:proofErr w:type="gramEnd"/>
      <w:r>
        <w:rPr>
          <w:b/>
        </w:rPr>
        <w:t xml:space="preserve"> INFORMATION</w:t>
      </w:r>
      <w:r>
        <w:t xml:space="preserve"> </w:t>
      </w:r>
      <w:r>
        <w:rPr>
          <w:rFonts w:ascii="Segoe UI" w:eastAsia="Segoe UI" w:hAnsi="Segoe UI" w:cs="Segoe UI"/>
          <w:sz w:val="18"/>
        </w:rPr>
        <w:t xml:space="preserve"> </w:t>
      </w:r>
    </w:p>
    <w:p w14:paraId="43CDAB8F" w14:textId="77777777" w:rsidR="00E669A2" w:rsidRDefault="00000000">
      <w:pPr>
        <w:spacing w:after="119" w:line="259" w:lineRule="auto"/>
        <w:ind w:left="0" w:firstLine="0"/>
      </w:pPr>
      <w:r>
        <w:t xml:space="preserve">Welcome to </w:t>
      </w:r>
      <w:r>
        <w:rPr>
          <w:i/>
        </w:rPr>
        <w:t>Sonic cultures in the Arts: listening, resonating, intervening</w:t>
      </w:r>
      <w:r>
        <w:t xml:space="preserve">. </w:t>
      </w:r>
    </w:p>
    <w:p w14:paraId="443B7300" w14:textId="77777777" w:rsidR="00E669A2" w:rsidRDefault="00000000">
      <w:pPr>
        <w:ind w:left="-5"/>
      </w:pPr>
      <w:r>
        <w:t xml:space="preserve">The aim of this course is to provide a broad perspective on the different sonic cultures present in the Arts: Sound Art, Soundscapes, Electroacoustics, among other forms. We will explore together the main sonic concepts, working methods and tools having fed this field. This will take place through a combination of listening sessions, discussions, </w:t>
      </w:r>
      <w:proofErr w:type="gramStart"/>
      <w:r>
        <w:t>lectures</w:t>
      </w:r>
      <w:proofErr w:type="gramEnd"/>
      <w:r>
        <w:t xml:space="preserve"> and workshops. </w:t>
      </w:r>
    </w:p>
    <w:p w14:paraId="37B7AFFA" w14:textId="77777777" w:rsidR="00E669A2" w:rsidRDefault="00000000">
      <w:pPr>
        <w:spacing w:after="0" w:line="259" w:lineRule="auto"/>
        <w:ind w:left="0" w:firstLine="0"/>
      </w:pPr>
      <w:r>
        <w:t xml:space="preserve"> </w:t>
      </w:r>
      <w:r>
        <w:rPr>
          <w:rFonts w:ascii="Segoe UI" w:eastAsia="Segoe UI" w:hAnsi="Segoe UI" w:cs="Segoe UI"/>
          <w:sz w:val="18"/>
        </w:rPr>
        <w:t xml:space="preserve"> </w:t>
      </w:r>
    </w:p>
    <w:p w14:paraId="1CE6CFA8" w14:textId="77777777" w:rsidR="00E669A2" w:rsidRPr="00C62CD2" w:rsidRDefault="00000000">
      <w:pPr>
        <w:pStyle w:val="Rubrik1"/>
        <w:ind w:left="-5"/>
        <w:rPr>
          <w:lang w:val="en-US"/>
        </w:rPr>
      </w:pPr>
      <w:r w:rsidRPr="00C62CD2">
        <w:rPr>
          <w:lang w:val="en-US"/>
        </w:rPr>
        <w:t xml:space="preserve">COURSE LAYOUT AND FORMS OF TEACHING </w:t>
      </w:r>
      <w:r w:rsidRPr="00C62CD2">
        <w:rPr>
          <w:b w:val="0"/>
          <w:lang w:val="en-US"/>
        </w:rPr>
        <w:t xml:space="preserve">  </w:t>
      </w:r>
    </w:p>
    <w:p w14:paraId="5DB91E98" w14:textId="77777777" w:rsidR="00E669A2" w:rsidRDefault="00000000">
      <w:pPr>
        <w:spacing w:after="15" w:line="259" w:lineRule="auto"/>
        <w:ind w:left="0" w:firstLine="0"/>
      </w:pPr>
      <w:r>
        <w:rPr>
          <w:rFonts w:ascii="Segoe UI" w:eastAsia="Segoe UI" w:hAnsi="Segoe UI" w:cs="Segoe UI"/>
          <w:sz w:val="18"/>
        </w:rPr>
        <w:t xml:space="preserve"> </w:t>
      </w:r>
    </w:p>
    <w:p w14:paraId="21D7A0C3" w14:textId="77777777" w:rsidR="00E669A2" w:rsidRDefault="00000000">
      <w:pPr>
        <w:ind w:left="-5"/>
      </w:pPr>
      <w:r>
        <w:t xml:space="preserve">The </w:t>
      </w:r>
      <w:proofErr w:type="spellStart"/>
      <w:r>
        <w:t>programme</w:t>
      </w:r>
      <w:proofErr w:type="spellEnd"/>
      <w:r>
        <w:t xml:space="preserve"> of the course will be based on three aspects:  </w:t>
      </w:r>
    </w:p>
    <w:p w14:paraId="683F0FC3" w14:textId="77777777" w:rsidR="00E669A2" w:rsidRDefault="00000000">
      <w:pPr>
        <w:numPr>
          <w:ilvl w:val="0"/>
          <w:numId w:val="1"/>
        </w:numPr>
        <w:ind w:hanging="130"/>
      </w:pPr>
      <w:r>
        <w:t xml:space="preserve">Sonic cultures, </w:t>
      </w:r>
    </w:p>
    <w:p w14:paraId="564C8B26" w14:textId="77777777" w:rsidR="00E669A2" w:rsidRDefault="00000000">
      <w:pPr>
        <w:ind w:left="295"/>
      </w:pPr>
      <w:r>
        <w:t xml:space="preserve">Exploring Sound Art, Soundscape, electroacoustic histories, listening and discussing relevant examples having approached the sonic field from these different perspectives, </w:t>
      </w:r>
    </w:p>
    <w:p w14:paraId="51830C71" w14:textId="77777777" w:rsidR="00E669A2" w:rsidRDefault="00000000">
      <w:pPr>
        <w:spacing w:after="124" w:line="259" w:lineRule="auto"/>
        <w:ind w:left="80" w:firstLine="0"/>
        <w:jc w:val="center"/>
      </w:pPr>
      <w:r>
        <w:t xml:space="preserve">Learning to describe sound: an overview of the main concepts, methods, and strategies.  </w:t>
      </w:r>
    </w:p>
    <w:p w14:paraId="2B812A83" w14:textId="77777777" w:rsidR="00E669A2" w:rsidRDefault="00000000">
      <w:pPr>
        <w:numPr>
          <w:ilvl w:val="0"/>
          <w:numId w:val="1"/>
        </w:numPr>
        <w:ind w:hanging="130"/>
      </w:pPr>
      <w:r>
        <w:lastRenderedPageBreak/>
        <w:t xml:space="preserve">Audio techniques and tools, </w:t>
      </w:r>
    </w:p>
    <w:p w14:paraId="1548A6CE" w14:textId="77777777" w:rsidR="00E669A2" w:rsidRDefault="00000000">
      <w:pPr>
        <w:ind w:left="295"/>
      </w:pPr>
      <w:r>
        <w:t xml:space="preserve">Essentials about sound generation, recording, editing, mixing, space manipulation, </w:t>
      </w:r>
      <w:proofErr w:type="spellStart"/>
      <w:r>
        <w:t>realtime</w:t>
      </w:r>
      <w:proofErr w:type="spellEnd"/>
      <w:r>
        <w:t xml:space="preserve"> and interactive audio, and other forms of audio processing, </w:t>
      </w:r>
    </w:p>
    <w:p w14:paraId="1F33DDB1" w14:textId="77777777" w:rsidR="00E669A2" w:rsidRDefault="00000000">
      <w:pPr>
        <w:ind w:left="295"/>
      </w:pPr>
      <w:r>
        <w:t xml:space="preserve">Overview of the main audio tools (software / hardware), </w:t>
      </w:r>
    </w:p>
    <w:p w14:paraId="23CC9343" w14:textId="77777777" w:rsidR="00E669A2" w:rsidRDefault="00000000">
      <w:pPr>
        <w:spacing w:after="0" w:line="259" w:lineRule="auto"/>
        <w:ind w:left="0" w:firstLine="0"/>
      </w:pPr>
      <w:r>
        <w:rPr>
          <w:sz w:val="22"/>
        </w:rPr>
        <w:t xml:space="preserve"> </w:t>
      </w:r>
    </w:p>
    <w:p w14:paraId="7A3A4183" w14:textId="77777777" w:rsidR="00E669A2" w:rsidRDefault="00000000">
      <w:pPr>
        <w:spacing w:after="170" w:line="259" w:lineRule="auto"/>
        <w:ind w:left="0" w:firstLine="0"/>
      </w:pPr>
      <w:r>
        <w:rPr>
          <w:sz w:val="22"/>
        </w:rPr>
        <w:t xml:space="preserve"> </w:t>
      </w:r>
    </w:p>
    <w:p w14:paraId="27F02611" w14:textId="77777777" w:rsidR="00E669A2" w:rsidRDefault="00000000">
      <w:pPr>
        <w:ind w:left="295"/>
      </w:pPr>
      <w:r>
        <w:t xml:space="preserve">Special attention will be given to the free /open-source sound software domain, </w:t>
      </w:r>
    </w:p>
    <w:p w14:paraId="42F12E2C" w14:textId="77777777" w:rsidR="00E669A2" w:rsidRDefault="00000000">
      <w:pPr>
        <w:numPr>
          <w:ilvl w:val="0"/>
          <w:numId w:val="1"/>
        </w:numPr>
        <w:ind w:hanging="130"/>
      </w:pPr>
      <w:r>
        <w:t xml:space="preserve">Practice-based learning, </w:t>
      </w:r>
    </w:p>
    <w:p w14:paraId="39851937" w14:textId="77777777" w:rsidR="00E669A2" w:rsidRDefault="00000000">
      <w:pPr>
        <w:spacing w:after="10"/>
        <w:ind w:left="295"/>
      </w:pPr>
      <w:r>
        <w:t>Working with the concepts, methods and techniques explored through workshops, as well as through the realization of a sonic project.</w:t>
      </w:r>
      <w:r>
        <w:rPr>
          <w:sz w:val="22"/>
        </w:rPr>
        <w:t xml:space="preserve"> </w:t>
      </w:r>
    </w:p>
    <w:p w14:paraId="4225148B" w14:textId="77777777" w:rsidR="00E669A2" w:rsidRDefault="00000000">
      <w:pPr>
        <w:spacing w:after="124" w:line="259" w:lineRule="auto"/>
        <w:ind w:left="285" w:firstLine="0"/>
      </w:pPr>
      <w:r>
        <w:t xml:space="preserve"> </w:t>
      </w:r>
    </w:p>
    <w:p w14:paraId="2391EFDD" w14:textId="77777777" w:rsidR="00E669A2" w:rsidRDefault="00000000">
      <w:pPr>
        <w:spacing w:after="119" w:line="259" w:lineRule="auto"/>
        <w:ind w:left="-5"/>
      </w:pPr>
      <w:r>
        <w:rPr>
          <w:b/>
        </w:rPr>
        <w:t xml:space="preserve">Course structure and teaching methods:  </w:t>
      </w:r>
    </w:p>
    <w:p w14:paraId="30ABC32F" w14:textId="77777777" w:rsidR="00E669A2" w:rsidRDefault="00000000">
      <w:pPr>
        <w:ind w:left="-5"/>
      </w:pPr>
      <w:r>
        <w:t xml:space="preserve">The course will be structured around a combination of listening sessions, discussions, lecture, and workshops. The outline of the course will be the following: </w:t>
      </w:r>
    </w:p>
    <w:p w14:paraId="486BAA01" w14:textId="77777777" w:rsidR="00E669A2" w:rsidRDefault="00000000">
      <w:pPr>
        <w:numPr>
          <w:ilvl w:val="0"/>
          <w:numId w:val="1"/>
        </w:numPr>
        <w:ind w:hanging="130"/>
      </w:pPr>
      <w:r>
        <w:t xml:space="preserve">Introduction. Listening exercises. Mapping a sonic environment. </w:t>
      </w:r>
    </w:p>
    <w:p w14:paraId="6565D096" w14:textId="77777777" w:rsidR="00E669A2" w:rsidRDefault="00000000">
      <w:pPr>
        <w:numPr>
          <w:ilvl w:val="0"/>
          <w:numId w:val="1"/>
        </w:numPr>
        <w:ind w:hanging="130"/>
      </w:pPr>
      <w:r>
        <w:t xml:space="preserve">Collecting and generating sounds: introduction to recording techniques and forms of sound production.  </w:t>
      </w:r>
    </w:p>
    <w:p w14:paraId="0DFFFDBC" w14:textId="77777777" w:rsidR="00E669A2" w:rsidRDefault="00000000">
      <w:pPr>
        <w:numPr>
          <w:ilvl w:val="0"/>
          <w:numId w:val="1"/>
        </w:numPr>
        <w:ind w:hanging="130"/>
      </w:pPr>
      <w:r>
        <w:t xml:space="preserve">In between Art &amp; Research: </w:t>
      </w:r>
      <w:r>
        <w:rPr>
          <w:i/>
        </w:rPr>
        <w:t>Soundscapes</w:t>
      </w:r>
      <w:r>
        <w:t xml:space="preserve"> and </w:t>
      </w:r>
      <w:r>
        <w:rPr>
          <w:i/>
        </w:rPr>
        <w:t>sonic-Objects</w:t>
      </w:r>
      <w:r>
        <w:t xml:space="preserve">. </w:t>
      </w:r>
    </w:p>
    <w:p w14:paraId="30B5D6B6" w14:textId="77777777" w:rsidR="00E669A2" w:rsidRDefault="00000000">
      <w:pPr>
        <w:numPr>
          <w:ilvl w:val="0"/>
          <w:numId w:val="1"/>
        </w:numPr>
        <w:ind w:hanging="130"/>
      </w:pPr>
      <w:r>
        <w:t xml:space="preserve">Sound editing and mixing: audio-processing methods and tools.  </w:t>
      </w:r>
    </w:p>
    <w:p w14:paraId="4AFACD8C" w14:textId="77777777" w:rsidR="00E669A2" w:rsidRDefault="00000000">
      <w:pPr>
        <w:numPr>
          <w:ilvl w:val="0"/>
          <w:numId w:val="1"/>
        </w:numPr>
        <w:ind w:hanging="130"/>
      </w:pPr>
      <w:r>
        <w:t xml:space="preserve">The sonic city: listening, resonating, intervening </w:t>
      </w:r>
      <w:proofErr w:type="gramStart"/>
      <w:r>
        <w:t>a</w:t>
      </w:r>
      <w:proofErr w:type="gramEnd"/>
      <w:r>
        <w:t xml:space="preserve"> urban environment. </w:t>
      </w:r>
    </w:p>
    <w:p w14:paraId="12AC4E00" w14:textId="77777777" w:rsidR="00E669A2" w:rsidRDefault="00000000">
      <w:pPr>
        <w:numPr>
          <w:ilvl w:val="0"/>
          <w:numId w:val="1"/>
        </w:numPr>
        <w:ind w:hanging="130"/>
      </w:pPr>
      <w:r>
        <w:t xml:space="preserve">Installing sound: from a sonic concept to a situated audio installation. </w:t>
      </w:r>
    </w:p>
    <w:p w14:paraId="77391D2E" w14:textId="77777777" w:rsidR="00E669A2" w:rsidRDefault="00000000">
      <w:pPr>
        <w:numPr>
          <w:ilvl w:val="0"/>
          <w:numId w:val="1"/>
        </w:numPr>
        <w:ind w:hanging="130"/>
      </w:pPr>
      <w:r>
        <w:t xml:space="preserve">Body, Motion and Sound, listening as an embedded experience of place. </w:t>
      </w:r>
    </w:p>
    <w:p w14:paraId="65215CFA" w14:textId="77777777" w:rsidR="00E669A2" w:rsidRDefault="00000000">
      <w:pPr>
        <w:numPr>
          <w:ilvl w:val="0"/>
          <w:numId w:val="1"/>
        </w:numPr>
        <w:ind w:hanging="130"/>
      </w:pPr>
      <w:r>
        <w:t xml:space="preserve">Space and Sound: aural recreation of a sonic space. 3D audio and Binaural techniques. </w:t>
      </w:r>
    </w:p>
    <w:p w14:paraId="4BF8D8FB" w14:textId="77777777" w:rsidR="00E669A2" w:rsidRDefault="00000000">
      <w:pPr>
        <w:numPr>
          <w:ilvl w:val="0"/>
          <w:numId w:val="1"/>
        </w:numPr>
        <w:ind w:hanging="130"/>
      </w:pPr>
      <w:r>
        <w:t xml:space="preserve">Real-time and interactive forms of sound production. </w:t>
      </w:r>
    </w:p>
    <w:p w14:paraId="24A9002F" w14:textId="77777777" w:rsidR="00E669A2" w:rsidRDefault="00000000">
      <w:pPr>
        <w:numPr>
          <w:ilvl w:val="0"/>
          <w:numId w:val="1"/>
        </w:numPr>
        <w:ind w:hanging="130"/>
      </w:pPr>
      <w:r>
        <w:t xml:space="preserve">When Sound Art enters in dialogue with </w:t>
      </w:r>
      <w:proofErr w:type="gramStart"/>
      <w:r>
        <w:t>Science</w:t>
      </w:r>
      <w:proofErr w:type="gramEnd"/>
      <w:r>
        <w:t xml:space="preserve"> and with Architecture. </w:t>
      </w:r>
    </w:p>
    <w:p w14:paraId="0278CD3D" w14:textId="77777777" w:rsidR="00E669A2" w:rsidRDefault="00000000">
      <w:pPr>
        <w:numPr>
          <w:ilvl w:val="0"/>
          <w:numId w:val="1"/>
        </w:numPr>
        <w:ind w:hanging="130"/>
      </w:pPr>
      <w:r>
        <w:t xml:space="preserve">Time and Sound: composition processes and variation. </w:t>
      </w:r>
    </w:p>
    <w:p w14:paraId="6F665F8B" w14:textId="77777777" w:rsidR="00E669A2" w:rsidRDefault="00000000">
      <w:pPr>
        <w:numPr>
          <w:ilvl w:val="0"/>
          <w:numId w:val="1"/>
        </w:numPr>
        <w:spacing w:after="94"/>
        <w:ind w:hanging="130"/>
      </w:pPr>
      <w:r>
        <w:t xml:space="preserve">Sound Poetry and Text Sound Art. </w:t>
      </w:r>
    </w:p>
    <w:p w14:paraId="456C5527" w14:textId="77777777" w:rsidR="00E669A2" w:rsidRDefault="00000000">
      <w:pPr>
        <w:spacing w:after="17" w:line="259" w:lineRule="auto"/>
        <w:ind w:left="0" w:firstLine="0"/>
      </w:pPr>
      <w:r>
        <w:rPr>
          <w:rFonts w:ascii="Segoe UI" w:eastAsia="Segoe UI" w:hAnsi="Segoe UI" w:cs="Segoe UI"/>
          <w:sz w:val="18"/>
        </w:rPr>
        <w:t xml:space="preserve"> </w:t>
      </w:r>
    </w:p>
    <w:p w14:paraId="680B9B19" w14:textId="77777777" w:rsidR="00E669A2" w:rsidRPr="00C62CD2" w:rsidRDefault="00000000">
      <w:pPr>
        <w:pStyle w:val="Rubrik1"/>
        <w:ind w:left="-5"/>
        <w:rPr>
          <w:lang w:val="en-US"/>
        </w:rPr>
      </w:pPr>
      <w:r w:rsidRPr="00C62CD2">
        <w:rPr>
          <w:lang w:val="en-US"/>
        </w:rPr>
        <w:t>SCHEDULE</w:t>
      </w:r>
      <w:r w:rsidRPr="00C62CD2">
        <w:rPr>
          <w:b w:val="0"/>
          <w:lang w:val="en-US"/>
        </w:rPr>
        <w:t xml:space="preserve"> </w:t>
      </w:r>
      <w:r w:rsidRPr="00C62CD2">
        <w:rPr>
          <w:rFonts w:ascii="Segoe UI" w:eastAsia="Segoe UI" w:hAnsi="Segoe UI" w:cs="Segoe UI"/>
          <w:b w:val="0"/>
          <w:sz w:val="18"/>
          <w:lang w:val="en-US"/>
        </w:rPr>
        <w:t xml:space="preserve"> </w:t>
      </w:r>
    </w:p>
    <w:p w14:paraId="2049F76F" w14:textId="77777777" w:rsidR="00E669A2" w:rsidRDefault="00000000">
      <w:pPr>
        <w:ind w:left="-5"/>
      </w:pPr>
      <w:r>
        <w:t>The schedule is presented at least two weeks before the start of the course.</w:t>
      </w:r>
      <w:r>
        <w:rPr>
          <w:color w:val="FF0000"/>
        </w:rPr>
        <w:t xml:space="preserve"> </w:t>
      </w:r>
    </w:p>
    <w:p w14:paraId="50A61FA3" w14:textId="77777777" w:rsidR="00E669A2" w:rsidRDefault="00000000">
      <w:pPr>
        <w:ind w:left="-5"/>
      </w:pPr>
      <w:r>
        <w:t xml:space="preserve">Weeks 5-7 2023 </w:t>
      </w:r>
    </w:p>
    <w:p w14:paraId="1018808B" w14:textId="77777777" w:rsidR="00E669A2" w:rsidRDefault="00000000">
      <w:pPr>
        <w:ind w:left="-5"/>
      </w:pPr>
      <w:r>
        <w:t xml:space="preserve">60 hours distributed along 15 half-day (9.00 to 12.00: Monday / Wednesday / Friday) or </w:t>
      </w:r>
      <w:proofErr w:type="spellStart"/>
      <w:r>
        <w:t>fullday</w:t>
      </w:r>
      <w:proofErr w:type="spellEnd"/>
      <w:r>
        <w:t xml:space="preserve"> sessions (9.00-12.00 and 13.00-16.00: Tuesday / Thursday) </w:t>
      </w:r>
    </w:p>
    <w:p w14:paraId="1707FD2F" w14:textId="77777777" w:rsidR="00E669A2" w:rsidRDefault="00000000">
      <w:pPr>
        <w:spacing w:after="0" w:line="259" w:lineRule="auto"/>
        <w:ind w:left="0" w:firstLine="0"/>
      </w:pPr>
      <w:r>
        <w:t xml:space="preserve"> </w:t>
      </w:r>
    </w:p>
    <w:p w14:paraId="2888BFC1" w14:textId="77777777" w:rsidR="00E669A2" w:rsidRPr="00C62CD2" w:rsidRDefault="00000000">
      <w:pPr>
        <w:pStyle w:val="Rubrik1"/>
        <w:ind w:left="-5"/>
        <w:rPr>
          <w:lang w:val="en-US"/>
        </w:rPr>
      </w:pPr>
      <w:r w:rsidRPr="00C62CD2">
        <w:rPr>
          <w:lang w:val="en-US"/>
        </w:rPr>
        <w:t>COURSE REQUIREMENTS AND EXAMINATION</w:t>
      </w:r>
      <w:r w:rsidRPr="00C62CD2">
        <w:rPr>
          <w:b w:val="0"/>
          <w:lang w:val="en-US"/>
        </w:rPr>
        <w:t xml:space="preserve">  </w:t>
      </w:r>
    </w:p>
    <w:p w14:paraId="21311420" w14:textId="77777777" w:rsidR="00E669A2" w:rsidRDefault="00000000">
      <w:pPr>
        <w:spacing w:after="15" w:line="259" w:lineRule="auto"/>
        <w:ind w:left="0" w:firstLine="0"/>
      </w:pPr>
      <w:r>
        <w:rPr>
          <w:rFonts w:ascii="Segoe UI" w:eastAsia="Segoe UI" w:hAnsi="Segoe UI" w:cs="Segoe UI"/>
          <w:sz w:val="18"/>
        </w:rPr>
        <w:t xml:space="preserve"> </w:t>
      </w:r>
    </w:p>
    <w:p w14:paraId="72DDCE43" w14:textId="77777777" w:rsidR="00E669A2" w:rsidRDefault="00000000">
      <w:pPr>
        <w:ind w:left="-5"/>
      </w:pPr>
      <w:r>
        <w:lastRenderedPageBreak/>
        <w:t xml:space="preserve">Each participant student is expected to actively contribute to a collective sound piece to be developed along the course. The aim of this exercise is to provide a fruitful and flexible frame for exploring, hands-on, some of the questions and tools shared during the course, and each participant is welcome to take part in this collective effort from her/his personal questions and interests.  </w:t>
      </w:r>
    </w:p>
    <w:p w14:paraId="423EDAD9" w14:textId="77777777" w:rsidR="00E669A2" w:rsidRDefault="00000000">
      <w:pPr>
        <w:spacing w:after="0" w:line="259" w:lineRule="auto"/>
        <w:ind w:left="0" w:firstLine="0"/>
      </w:pPr>
      <w:r>
        <w:rPr>
          <w:sz w:val="22"/>
        </w:rPr>
        <w:t xml:space="preserve"> </w:t>
      </w:r>
    </w:p>
    <w:p w14:paraId="005E9013" w14:textId="77777777" w:rsidR="00E669A2" w:rsidRDefault="00000000">
      <w:pPr>
        <w:spacing w:after="170" w:line="259" w:lineRule="auto"/>
        <w:ind w:left="0" w:firstLine="0"/>
      </w:pPr>
      <w:r>
        <w:rPr>
          <w:sz w:val="22"/>
        </w:rPr>
        <w:t xml:space="preserve"> </w:t>
      </w:r>
    </w:p>
    <w:p w14:paraId="46C9E931" w14:textId="77777777" w:rsidR="00E669A2" w:rsidRDefault="00000000">
      <w:pPr>
        <w:spacing w:after="96"/>
        <w:ind w:left="-5"/>
      </w:pPr>
      <w:r>
        <w:t xml:space="preserve">Students are expected as well to take active part in the corresponding group discussions and </w:t>
      </w:r>
      <w:proofErr w:type="gramStart"/>
      <w:r>
        <w:t>workshops, and</w:t>
      </w:r>
      <w:proofErr w:type="gramEnd"/>
      <w:r>
        <w:t xml:space="preserve"> contribute with a number of personal explorations and audio materials to feed the collective working process. </w:t>
      </w:r>
    </w:p>
    <w:p w14:paraId="4B03D0CC" w14:textId="77777777" w:rsidR="00E669A2" w:rsidRDefault="00000000">
      <w:pPr>
        <w:spacing w:after="0" w:line="259" w:lineRule="auto"/>
        <w:ind w:left="0" w:firstLine="0"/>
      </w:pPr>
      <w:r>
        <w:rPr>
          <w:sz w:val="28"/>
        </w:rPr>
        <w:t xml:space="preserve"> </w:t>
      </w:r>
      <w:r>
        <w:rPr>
          <w:rFonts w:ascii="Segoe UI" w:eastAsia="Segoe UI" w:hAnsi="Segoe UI" w:cs="Segoe UI"/>
          <w:sz w:val="20"/>
        </w:rPr>
        <w:t xml:space="preserve"> </w:t>
      </w:r>
    </w:p>
    <w:p w14:paraId="6C6DFBB9" w14:textId="77777777" w:rsidR="00E669A2" w:rsidRDefault="00000000">
      <w:pPr>
        <w:spacing w:after="0"/>
        <w:ind w:left="-5"/>
      </w:pPr>
      <w:r>
        <w:t xml:space="preserve">Your grade is reported in </w:t>
      </w:r>
      <w:proofErr w:type="spellStart"/>
      <w:r>
        <w:t>Ladok</w:t>
      </w:r>
      <w:proofErr w:type="spellEnd"/>
      <w:r>
        <w:t xml:space="preserve"> three weeks after the end of the course, at the latest. Should you receive an F (fail), you will be notified in writing. The written statement will entail an explanation for the grading and make clear what you need to do </w:t>
      </w:r>
      <w:proofErr w:type="gramStart"/>
      <w:r>
        <w:t>in order for</w:t>
      </w:r>
      <w:proofErr w:type="gramEnd"/>
      <w:r>
        <w:t xml:space="preserve"> you to receive a pass.   </w:t>
      </w:r>
    </w:p>
    <w:p w14:paraId="525ECB56" w14:textId="77777777" w:rsidR="00E669A2" w:rsidRDefault="00000000">
      <w:pPr>
        <w:spacing w:after="16" w:line="259" w:lineRule="auto"/>
        <w:ind w:left="0" w:firstLine="0"/>
      </w:pPr>
      <w:r>
        <w:rPr>
          <w:rFonts w:ascii="Segoe UI" w:eastAsia="Segoe UI" w:hAnsi="Segoe UI" w:cs="Segoe UI"/>
          <w:sz w:val="18"/>
        </w:rPr>
        <w:t xml:space="preserve"> </w:t>
      </w:r>
    </w:p>
    <w:p w14:paraId="19AB8813" w14:textId="77777777" w:rsidR="00E669A2" w:rsidRDefault="00000000">
      <w:pPr>
        <w:spacing w:after="0" w:line="259" w:lineRule="auto"/>
        <w:ind w:left="0" w:firstLine="0"/>
      </w:pPr>
      <w:r>
        <w:rPr>
          <w:b/>
        </w:rPr>
        <w:t xml:space="preserve"> </w:t>
      </w:r>
    </w:p>
    <w:p w14:paraId="648FEE9B" w14:textId="77777777" w:rsidR="00E669A2" w:rsidRDefault="00000000">
      <w:pPr>
        <w:spacing w:after="0" w:line="259" w:lineRule="auto"/>
        <w:ind w:left="0" w:firstLine="0"/>
      </w:pPr>
      <w:r>
        <w:rPr>
          <w:b/>
        </w:rPr>
        <w:t xml:space="preserve"> </w:t>
      </w:r>
    </w:p>
    <w:p w14:paraId="00C1A8DF" w14:textId="77777777" w:rsidR="00E669A2" w:rsidRPr="00C62CD2" w:rsidRDefault="00000000">
      <w:pPr>
        <w:pStyle w:val="Rubrik1"/>
        <w:ind w:left="-5"/>
        <w:rPr>
          <w:lang w:val="en-US"/>
        </w:rPr>
      </w:pPr>
      <w:r w:rsidRPr="00C62CD2">
        <w:rPr>
          <w:lang w:val="en-US"/>
        </w:rPr>
        <w:t xml:space="preserve">INTENDED LEARNING OUTCOMES AND GRADING CRITERIA </w:t>
      </w:r>
      <w:r w:rsidRPr="00C62CD2">
        <w:rPr>
          <w:b w:val="0"/>
          <w:lang w:val="en-US"/>
        </w:rPr>
        <w:t xml:space="preserve"> </w:t>
      </w:r>
      <w:r w:rsidRPr="00C62CD2">
        <w:rPr>
          <w:rFonts w:ascii="Segoe UI" w:eastAsia="Segoe UI" w:hAnsi="Segoe UI" w:cs="Segoe UI"/>
          <w:b w:val="0"/>
          <w:sz w:val="18"/>
          <w:lang w:val="en-US"/>
        </w:rPr>
        <w:t xml:space="preserve"> </w:t>
      </w:r>
    </w:p>
    <w:p w14:paraId="20783075" w14:textId="77777777" w:rsidR="00E669A2" w:rsidRDefault="00000000">
      <w:pPr>
        <w:spacing w:after="13"/>
        <w:ind w:left="-5"/>
      </w:pPr>
      <w:r>
        <w:t xml:space="preserve">You can find the expected learning outcomes in the course plans IN DEPTH STUDIES 1 MKO104, ELECTIVE MODULES 1 KOK110, ELECTIVE MODULES 2 KOK120 and ELECTIVE MODULE 3 KOK130 on the Intranet. </w:t>
      </w:r>
      <w:r>
        <w:rPr>
          <w:rFonts w:ascii="Segoe UI" w:eastAsia="Segoe UI" w:hAnsi="Segoe UI" w:cs="Segoe UI"/>
          <w:sz w:val="18"/>
        </w:rPr>
        <w:t xml:space="preserve"> </w:t>
      </w:r>
    </w:p>
    <w:p w14:paraId="3DE7A9E2" w14:textId="77777777" w:rsidR="00E669A2" w:rsidRDefault="00000000">
      <w:pPr>
        <w:spacing w:after="0" w:line="259" w:lineRule="auto"/>
        <w:ind w:left="0" w:firstLine="0"/>
      </w:pPr>
      <w:r>
        <w:t xml:space="preserve"> </w:t>
      </w:r>
      <w:r>
        <w:rPr>
          <w:rFonts w:ascii="Segoe UI" w:eastAsia="Segoe UI" w:hAnsi="Segoe UI" w:cs="Segoe UI"/>
          <w:sz w:val="18"/>
        </w:rPr>
        <w:t xml:space="preserve"> </w:t>
      </w:r>
    </w:p>
    <w:p w14:paraId="7B6D1CFA" w14:textId="77777777" w:rsidR="00E669A2" w:rsidRDefault="00000000">
      <w:pPr>
        <w:spacing w:after="0" w:line="259" w:lineRule="auto"/>
        <w:ind w:left="-5"/>
      </w:pPr>
      <w:r>
        <w:rPr>
          <w:b/>
        </w:rPr>
        <w:t xml:space="preserve">The grade pass is awarded a student who:  </w:t>
      </w:r>
    </w:p>
    <w:p w14:paraId="23FD8B1F" w14:textId="77777777" w:rsidR="00E669A2" w:rsidRDefault="00000000">
      <w:pPr>
        <w:numPr>
          <w:ilvl w:val="0"/>
          <w:numId w:val="2"/>
        </w:numPr>
        <w:spacing w:after="0"/>
      </w:pPr>
      <w:r>
        <w:t xml:space="preserve">take active part in the group discussions and workshops preparing and developing the sound installation, </w:t>
      </w:r>
    </w:p>
    <w:p w14:paraId="50CEF81B" w14:textId="77777777" w:rsidR="00E669A2" w:rsidRDefault="00000000">
      <w:pPr>
        <w:numPr>
          <w:ilvl w:val="0"/>
          <w:numId w:val="2"/>
        </w:numPr>
        <w:spacing w:after="0"/>
      </w:pPr>
      <w:r>
        <w:t xml:space="preserve">individually contribute to this installation with personal explorations and audio materials based on some of the strategies, methods and tools provided. </w:t>
      </w:r>
    </w:p>
    <w:p w14:paraId="2F110777" w14:textId="77777777" w:rsidR="00E669A2" w:rsidRDefault="00000000">
      <w:pPr>
        <w:spacing w:after="0" w:line="259" w:lineRule="auto"/>
        <w:ind w:left="1081" w:firstLine="0"/>
      </w:pPr>
      <w:r>
        <w:t xml:space="preserve"> </w:t>
      </w:r>
    </w:p>
    <w:p w14:paraId="3B582A09" w14:textId="77777777" w:rsidR="00E669A2" w:rsidRPr="00C62CD2" w:rsidRDefault="00000000">
      <w:pPr>
        <w:pStyle w:val="Rubrik1"/>
        <w:ind w:left="-5"/>
        <w:rPr>
          <w:lang w:val="en-US"/>
        </w:rPr>
      </w:pPr>
      <w:r w:rsidRPr="00C62CD2">
        <w:rPr>
          <w:lang w:val="en-US"/>
        </w:rPr>
        <w:t xml:space="preserve">COURSE LITERATURE AND OTHER LEARNING RESOURCES </w:t>
      </w:r>
      <w:r w:rsidRPr="00C62CD2">
        <w:rPr>
          <w:b w:val="0"/>
          <w:lang w:val="en-US"/>
        </w:rPr>
        <w:t xml:space="preserve"> </w:t>
      </w:r>
      <w:r w:rsidRPr="00C62CD2">
        <w:rPr>
          <w:b w:val="0"/>
          <w:sz w:val="18"/>
          <w:lang w:val="en-US"/>
        </w:rPr>
        <w:t xml:space="preserve"> </w:t>
      </w:r>
    </w:p>
    <w:p w14:paraId="405171E3" w14:textId="77777777" w:rsidR="00E669A2" w:rsidRDefault="00000000">
      <w:pPr>
        <w:spacing w:after="0" w:line="259" w:lineRule="auto"/>
        <w:ind w:left="0" w:firstLine="0"/>
      </w:pPr>
      <w:r>
        <w:rPr>
          <w:rFonts w:ascii="Times New Roman" w:eastAsia="Times New Roman" w:hAnsi="Times New Roman" w:cs="Times New Roman"/>
        </w:rPr>
        <w:t xml:space="preserve"> </w:t>
      </w:r>
    </w:p>
    <w:p w14:paraId="0F8AEA68" w14:textId="77777777" w:rsidR="00E669A2" w:rsidRDefault="00000000">
      <w:pPr>
        <w:spacing w:after="21"/>
        <w:ind w:left="-5"/>
      </w:pPr>
      <w:r>
        <w:t xml:space="preserve">The course literature can be found as an attachment to this course description. It consists of a list of recommended readings in the field and other teaching and learning tools. </w:t>
      </w:r>
      <w:r>
        <w:rPr>
          <w:rFonts w:ascii="Times New Roman" w:eastAsia="Times New Roman" w:hAnsi="Times New Roman" w:cs="Times New Roman"/>
        </w:rPr>
        <w:t xml:space="preserve"> </w:t>
      </w:r>
    </w:p>
    <w:p w14:paraId="5F4F628F" w14:textId="77777777" w:rsidR="00E669A2" w:rsidRDefault="00000000">
      <w:pPr>
        <w:spacing w:after="0" w:line="259" w:lineRule="auto"/>
        <w:ind w:left="0" w:firstLine="0"/>
      </w:pPr>
      <w:r>
        <w:rPr>
          <w:rFonts w:ascii="Segoe UI" w:eastAsia="Segoe UI" w:hAnsi="Segoe UI" w:cs="Segoe UI"/>
          <w:sz w:val="18"/>
        </w:rPr>
        <w:t xml:space="preserve"> </w:t>
      </w:r>
    </w:p>
    <w:p w14:paraId="0384EC6F" w14:textId="77777777" w:rsidR="00E669A2" w:rsidRDefault="00000000">
      <w:pPr>
        <w:spacing w:after="10" w:line="259" w:lineRule="auto"/>
        <w:ind w:left="0" w:firstLine="0"/>
      </w:pPr>
      <w:r>
        <w:rPr>
          <w:rFonts w:ascii="Segoe UI" w:eastAsia="Segoe UI" w:hAnsi="Segoe UI" w:cs="Segoe UI"/>
          <w:sz w:val="18"/>
        </w:rPr>
        <w:t xml:space="preserve"> </w:t>
      </w:r>
    </w:p>
    <w:p w14:paraId="1D6F01B1" w14:textId="77777777" w:rsidR="00E669A2" w:rsidRPr="00C62CD2" w:rsidRDefault="00000000">
      <w:pPr>
        <w:pStyle w:val="Rubrik1"/>
        <w:ind w:left="-5"/>
        <w:rPr>
          <w:lang w:val="en-US"/>
        </w:rPr>
      </w:pPr>
      <w:r w:rsidRPr="00C62CD2">
        <w:rPr>
          <w:lang w:val="en-US"/>
        </w:rPr>
        <w:t>COURSE EVALUATION</w:t>
      </w:r>
      <w:r w:rsidRPr="00C62CD2">
        <w:rPr>
          <w:b w:val="0"/>
          <w:lang w:val="en-US"/>
        </w:rPr>
        <w:t xml:space="preserve">  </w:t>
      </w:r>
    </w:p>
    <w:p w14:paraId="46A0B2F3" w14:textId="77777777" w:rsidR="00E669A2" w:rsidRDefault="00000000">
      <w:pPr>
        <w:spacing w:after="15" w:line="259" w:lineRule="auto"/>
        <w:ind w:left="0" w:firstLine="0"/>
      </w:pPr>
      <w:r>
        <w:rPr>
          <w:rFonts w:ascii="Segoe UI" w:eastAsia="Segoe UI" w:hAnsi="Segoe UI" w:cs="Segoe UI"/>
          <w:sz w:val="18"/>
        </w:rPr>
        <w:t xml:space="preserve"> </w:t>
      </w:r>
    </w:p>
    <w:p w14:paraId="1DFDF157" w14:textId="77777777" w:rsidR="00E669A2" w:rsidRDefault="00000000">
      <w:pPr>
        <w:spacing w:after="0"/>
        <w:ind w:left="-5"/>
      </w:pPr>
      <w:r>
        <w:t xml:space="preserve">At the end of the course, you will be sent an evaluation form where you will be able to answer questions about the course. The evaluation form is anonymous. The primary purpose of course evaluation is to form a basis for quality work and educational development here at </w:t>
      </w:r>
      <w:proofErr w:type="spellStart"/>
      <w:r>
        <w:t>Konstfack</w:t>
      </w:r>
      <w:proofErr w:type="spellEnd"/>
      <w:r>
        <w:t xml:space="preserve">.   </w:t>
      </w:r>
    </w:p>
    <w:p w14:paraId="32206103" w14:textId="77777777" w:rsidR="00E669A2" w:rsidRDefault="00000000">
      <w:pPr>
        <w:spacing w:after="0" w:line="259" w:lineRule="auto"/>
        <w:ind w:left="0" w:firstLine="0"/>
      </w:pPr>
      <w:r>
        <w:rPr>
          <w:rFonts w:ascii="Segoe UI" w:eastAsia="Segoe UI" w:hAnsi="Segoe UI" w:cs="Segoe UI"/>
          <w:sz w:val="18"/>
        </w:rPr>
        <w:t xml:space="preserve"> </w:t>
      </w:r>
    </w:p>
    <w:p w14:paraId="1F3671BB" w14:textId="77777777" w:rsidR="00E669A2" w:rsidRDefault="00000000">
      <w:pPr>
        <w:spacing w:after="15" w:line="259" w:lineRule="auto"/>
        <w:ind w:left="0" w:firstLine="0"/>
      </w:pPr>
      <w:r>
        <w:rPr>
          <w:rFonts w:ascii="Segoe UI" w:eastAsia="Segoe UI" w:hAnsi="Segoe UI" w:cs="Segoe UI"/>
          <w:sz w:val="18"/>
        </w:rPr>
        <w:t xml:space="preserve"> </w:t>
      </w:r>
    </w:p>
    <w:p w14:paraId="06B5CAE9" w14:textId="77777777" w:rsidR="00E669A2" w:rsidRPr="00C62CD2" w:rsidRDefault="00000000">
      <w:pPr>
        <w:pStyle w:val="Rubrik1"/>
        <w:ind w:left="-5"/>
        <w:rPr>
          <w:lang w:val="en-US"/>
        </w:rPr>
      </w:pPr>
      <w:r w:rsidRPr="00C62CD2">
        <w:rPr>
          <w:lang w:val="en-US"/>
        </w:rPr>
        <w:t>COURSE ADMINISTRATION</w:t>
      </w:r>
      <w:r w:rsidRPr="00C62CD2">
        <w:rPr>
          <w:b w:val="0"/>
          <w:lang w:val="en-US"/>
        </w:rPr>
        <w:t xml:space="preserve">  </w:t>
      </w:r>
    </w:p>
    <w:p w14:paraId="0735F410" w14:textId="77777777" w:rsidR="00E669A2" w:rsidRDefault="00000000">
      <w:pPr>
        <w:spacing w:after="10" w:line="259" w:lineRule="auto"/>
        <w:ind w:left="0" w:firstLine="0"/>
      </w:pPr>
      <w:r>
        <w:rPr>
          <w:rFonts w:ascii="Segoe UI" w:eastAsia="Segoe UI" w:hAnsi="Segoe UI" w:cs="Segoe UI"/>
          <w:sz w:val="18"/>
        </w:rPr>
        <w:t xml:space="preserve"> </w:t>
      </w:r>
    </w:p>
    <w:p w14:paraId="3BE0ABC1" w14:textId="77777777" w:rsidR="00E669A2" w:rsidRDefault="00000000">
      <w:pPr>
        <w:spacing w:after="0"/>
        <w:ind w:left="-5"/>
      </w:pPr>
      <w:r>
        <w:lastRenderedPageBreak/>
        <w:t xml:space="preserve">If you have any questions of a more administrative nature or about special needs, such as access to course literature as audio books, please turn to the course director </w:t>
      </w:r>
    </w:p>
    <w:p w14:paraId="3529EFD1" w14:textId="77777777" w:rsidR="00E669A2" w:rsidRDefault="00000000">
      <w:pPr>
        <w:spacing w:after="11"/>
        <w:ind w:left="-5"/>
      </w:pPr>
      <w:r>
        <w:t>(Ricardo.atienza@konstfack.se) or to Bitte Andersson (</w:t>
      </w:r>
      <w:r>
        <w:rPr>
          <w:u w:val="single" w:color="000000"/>
        </w:rPr>
        <w:t>bitte.andersson@konstfack.se</w:t>
      </w:r>
      <w:r>
        <w:t xml:space="preserve">).  </w:t>
      </w:r>
      <w:r>
        <w:rPr>
          <w:rFonts w:ascii="Segoe UI" w:eastAsia="Segoe UI" w:hAnsi="Segoe UI" w:cs="Segoe UI"/>
          <w:sz w:val="18"/>
        </w:rPr>
        <w:t xml:space="preserve"> </w:t>
      </w:r>
    </w:p>
    <w:p w14:paraId="24E20390" w14:textId="77777777" w:rsidR="00E669A2" w:rsidRDefault="00000000">
      <w:pPr>
        <w:spacing w:after="11" w:line="259" w:lineRule="auto"/>
        <w:ind w:left="0" w:firstLine="0"/>
      </w:pPr>
      <w:r>
        <w:t xml:space="preserve"> </w:t>
      </w:r>
      <w:r>
        <w:rPr>
          <w:rFonts w:ascii="Segoe UI" w:eastAsia="Segoe UI" w:hAnsi="Segoe UI" w:cs="Segoe UI"/>
          <w:sz w:val="18"/>
        </w:rPr>
        <w:t xml:space="preserve"> </w:t>
      </w:r>
    </w:p>
    <w:p w14:paraId="0DAF6E9A" w14:textId="77777777" w:rsidR="00E669A2" w:rsidRDefault="00000000">
      <w:pPr>
        <w:spacing w:after="6" w:line="259" w:lineRule="auto"/>
        <w:ind w:left="0" w:firstLine="0"/>
      </w:pPr>
      <w:r>
        <w:t xml:space="preserve"> </w:t>
      </w:r>
      <w:r>
        <w:rPr>
          <w:rFonts w:ascii="Segoe UI" w:eastAsia="Segoe UI" w:hAnsi="Segoe UI" w:cs="Segoe UI"/>
          <w:sz w:val="18"/>
        </w:rPr>
        <w:t xml:space="preserve"> </w:t>
      </w:r>
    </w:p>
    <w:p w14:paraId="1E32C1C5" w14:textId="77777777" w:rsidR="00E669A2" w:rsidRDefault="00000000">
      <w:pPr>
        <w:spacing w:after="0" w:line="259" w:lineRule="auto"/>
        <w:ind w:left="0" w:firstLine="0"/>
      </w:pPr>
      <w:r>
        <w:t xml:space="preserve"> </w:t>
      </w:r>
      <w:r>
        <w:rPr>
          <w:rFonts w:ascii="Segoe UI" w:eastAsia="Segoe UI" w:hAnsi="Segoe UI" w:cs="Segoe UI"/>
          <w:sz w:val="18"/>
        </w:rPr>
        <w:t xml:space="preserve"> </w:t>
      </w:r>
    </w:p>
    <w:p w14:paraId="1C406268" w14:textId="77777777" w:rsidR="00E669A2" w:rsidRDefault="00000000">
      <w:pPr>
        <w:spacing w:after="0" w:line="259" w:lineRule="auto"/>
        <w:ind w:left="0" w:firstLine="0"/>
      </w:pPr>
      <w:r>
        <w:rPr>
          <w:sz w:val="22"/>
        </w:rPr>
        <w:t xml:space="preserve"> </w:t>
      </w:r>
    </w:p>
    <w:sectPr w:rsidR="00E669A2">
      <w:pgSz w:w="11905" w:h="16840"/>
      <w:pgMar w:top="710" w:right="1430" w:bottom="162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D28AA"/>
    <w:multiLevelType w:val="hybridMultilevel"/>
    <w:tmpl w:val="89C85B4A"/>
    <w:lvl w:ilvl="0" w:tplc="9CE0B79A">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7AC1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6047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76089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0EF97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5C8E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ACC9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00D6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FEB8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297EDA"/>
    <w:multiLevelType w:val="hybridMultilevel"/>
    <w:tmpl w:val="68E6D538"/>
    <w:lvl w:ilvl="0" w:tplc="7004D52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BE91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D0B5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FE2E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FE28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3EFD7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6A94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C0C7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CE75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758166027">
    <w:abstractNumId w:val="0"/>
  </w:num>
  <w:num w:numId="2" w16cid:durableId="1765803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A2"/>
    <w:rsid w:val="00C62CD2"/>
    <w:rsid w:val="00E66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8098A4F"/>
  <w15:docId w15:val="{E68829FA-274C-DE49-B2E3-41CED90F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2" w:line="248" w:lineRule="auto"/>
      <w:ind w:left="10" w:hanging="10"/>
    </w:pPr>
    <w:rPr>
      <w:rFonts w:ascii="Calibri" w:eastAsia="Calibri" w:hAnsi="Calibri" w:cs="Calibri"/>
      <w:color w:val="000000"/>
      <w:lang w:val="en-US" w:eastAsia="en-US" w:bidi="en-US"/>
    </w:rPr>
  </w:style>
  <w:style w:type="paragraph" w:styleId="Rubrik1">
    <w:name w:val="heading 1"/>
    <w:next w:val="Normal"/>
    <w:link w:val="Rubrik1Char"/>
    <w:uiPriority w:val="9"/>
    <w:qFormat/>
    <w:pPr>
      <w:keepNext/>
      <w:keepLines/>
      <w:spacing w:line="259" w:lineRule="auto"/>
      <w:ind w:left="10" w:hanging="10"/>
      <w:outlineLvl w:val="0"/>
    </w:pPr>
    <w:rPr>
      <w:rFonts w:ascii="Calibri" w:eastAsia="Calibri" w:hAnsi="Calibri" w:cs="Calibri"/>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4665</Characters>
  <Application>Microsoft Office Word</Application>
  <DocSecurity>0</DocSecurity>
  <Lines>38</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Wild</dc:creator>
  <cp:keywords/>
  <cp:lastModifiedBy>Bitte Andersson</cp:lastModifiedBy>
  <cp:revision>2</cp:revision>
  <dcterms:created xsi:type="dcterms:W3CDTF">2022-10-18T07:30:00Z</dcterms:created>
  <dcterms:modified xsi:type="dcterms:W3CDTF">2022-10-18T07:30:00Z</dcterms:modified>
</cp:coreProperties>
</file>